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45443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eastAsia="ru-RU"/>
        </w:rPr>
        <w:t xml:space="preserve">Научно-исследовательская база для осуществления НИР по направлению подготовки    </w:t>
      </w:r>
    </w:p>
    <w:p w14:paraId="6B2CFBAA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44.03.03.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Специальное (дефектологическое) образование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</w:p>
    <w:p w14:paraId="280F625F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Образовательная программа «Логопедия»</w:t>
      </w:r>
    </w:p>
    <w:p w14:paraId="750B25FA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(14.29.29 Специальные школы и дошкольные учреждения для детей с тяжелыми нарушениями речи. Логопедические пункты. Логопедия)</w:t>
      </w:r>
    </w:p>
    <w:p w14:paraId="669E191F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06DF6C4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Лаборатории</w:t>
      </w:r>
    </w:p>
    <w:p w14:paraId="159D817C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6"/>
        <w:gridCol w:w="2721"/>
        <w:gridCol w:w="2601"/>
        <w:gridCol w:w="2713"/>
      </w:tblGrid>
      <w:tr w14:paraId="178F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</w:tcPr>
          <w:p w14:paraId="4093C5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3640" w:type="dxa"/>
          </w:tcPr>
          <w:p w14:paraId="0011FB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3640" w:type="dxa"/>
          </w:tcPr>
          <w:p w14:paraId="4CE725B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Проблема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 НИР</w:t>
            </w:r>
          </w:p>
        </w:tc>
        <w:tc>
          <w:tcPr>
            <w:tcW w:w="3640" w:type="dxa"/>
          </w:tcPr>
          <w:p w14:paraId="5A9EC2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14:paraId="3A68B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  <w:vMerge w:val="restart"/>
          </w:tcPr>
          <w:p w14:paraId="702B92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Кафедра логопедии, специальной педагогики и специальной психологии </w:t>
            </w:r>
          </w:p>
        </w:tc>
        <w:tc>
          <w:tcPr>
            <w:tcW w:w="3640" w:type="dxa"/>
          </w:tcPr>
          <w:p w14:paraId="15321303">
            <w:pPr>
              <w:pStyle w:val="6"/>
              <w:ind w:left="108" w:right="96" w:hanging="3"/>
              <w:jc w:val="left"/>
              <w:rPr>
                <w:sz w:val="24"/>
              </w:rPr>
            </w:pPr>
            <w:r>
              <w:rPr>
                <w:sz w:val="24"/>
              </w:rPr>
              <w:t>Учебная лаборатория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rFonts w:hint="default"/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коррекционно-</w:t>
            </w:r>
          </w:p>
          <w:p w14:paraId="52A9E5E8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логопедической работе с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лицами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нарушениями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речи</w:t>
            </w:r>
          </w:p>
        </w:tc>
        <w:tc>
          <w:tcPr>
            <w:tcW w:w="3640" w:type="dxa"/>
          </w:tcPr>
          <w:p w14:paraId="5AE5CF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Изучение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, а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даптация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и апробация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 xml:space="preserve"> современных педагогических технологий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 xml:space="preserve"> в работе логопеда </w:t>
            </w:r>
          </w:p>
        </w:tc>
        <w:tc>
          <w:tcPr>
            <w:tcW w:w="3640" w:type="dxa"/>
          </w:tcPr>
          <w:p w14:paraId="3D53296B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Ст. преподаватель кафедры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логопедии, специальной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педагогики и специальной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психологии</w:t>
            </w:r>
            <w:r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Горчакова</w:t>
            </w:r>
            <w:r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А.М.</w:t>
            </w:r>
          </w:p>
        </w:tc>
      </w:tr>
      <w:tr w14:paraId="6C736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  <w:vMerge w:val="continue"/>
          </w:tcPr>
          <w:p w14:paraId="5E38C0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0" w:type="dxa"/>
          </w:tcPr>
          <w:p w14:paraId="1472D7A8">
            <w:pPr>
              <w:pStyle w:val="6"/>
              <w:ind w:right="420"/>
              <w:jc w:val="lef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rFonts w:hint="default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филологических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</w:p>
          <w:p w14:paraId="422B3D7C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специальной педагогики и</w:t>
            </w:r>
            <w:r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специальной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психологии</w:t>
            </w:r>
          </w:p>
        </w:tc>
        <w:tc>
          <w:tcPr>
            <w:tcW w:w="3640" w:type="dxa"/>
          </w:tcPr>
          <w:p w14:paraId="0FE2845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формирование у студентов системных знаний и представлений о речевой и языковой способности как важнейшем условии осуществления речемыслительной деятельности и социальной коммуникации</w:t>
            </w:r>
          </w:p>
        </w:tc>
        <w:tc>
          <w:tcPr>
            <w:tcW w:w="3640" w:type="dxa"/>
          </w:tcPr>
          <w:p w14:paraId="3C3B37C3">
            <w:pPr>
              <w:pStyle w:val="6"/>
              <w:ind w:right="363"/>
              <w:rPr>
                <w:sz w:val="24"/>
              </w:rPr>
            </w:pPr>
            <w:r>
              <w:rPr>
                <w:sz w:val="24"/>
              </w:rPr>
              <w:t>Доцент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кафедры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логопедии,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специальной педагогики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психологии,</w:t>
            </w:r>
          </w:p>
          <w:p w14:paraId="4831C281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к.филол.н.</w:t>
            </w:r>
          </w:p>
          <w:p w14:paraId="7FFB72E3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Горшенёва</w:t>
            </w:r>
            <w:r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И.А.</w:t>
            </w:r>
          </w:p>
        </w:tc>
      </w:tr>
      <w:tr w14:paraId="5D36B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  <w:vMerge w:val="continue"/>
          </w:tcPr>
          <w:p w14:paraId="238EC6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0" w:type="dxa"/>
          </w:tcPr>
          <w:p w14:paraId="44067471">
            <w:pPr>
              <w:pStyle w:val="6"/>
              <w:ind w:left="242" w:right="236" w:firstLine="3"/>
              <w:jc w:val="left"/>
              <w:rPr>
                <w:sz w:val="24"/>
              </w:rPr>
            </w:pPr>
            <w:r>
              <w:rPr>
                <w:sz w:val="24"/>
              </w:rPr>
              <w:t>Учебная лаборатория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клинических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75310CA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специальной</w:t>
            </w:r>
            <w:r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психологии</w:t>
            </w:r>
          </w:p>
        </w:tc>
        <w:tc>
          <w:tcPr>
            <w:tcW w:w="3640" w:type="dxa"/>
          </w:tcPr>
          <w:p w14:paraId="08B7EF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Формирование у студентов элементарных представлений о типах нарушений психического и физического развития детей  особенностях коррекционной работы с ними, методах и средствах исправления отдельных видов нарушений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;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 xml:space="preserve"> учёт индивидуальных особенностей ребёнка с проблемами в развитии при осуществлении учебно-воспитательного процесса</w:t>
            </w:r>
          </w:p>
        </w:tc>
        <w:tc>
          <w:tcPr>
            <w:tcW w:w="3640" w:type="dxa"/>
          </w:tcPr>
          <w:p w14:paraId="3D04E5B1">
            <w:pPr>
              <w:pStyle w:val="6"/>
              <w:ind w:right="363"/>
              <w:rPr>
                <w:sz w:val="24"/>
              </w:rPr>
            </w:pPr>
            <w:r>
              <w:rPr>
                <w:sz w:val="24"/>
              </w:rPr>
              <w:t>Доцент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кафедры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логопедии,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специальной педагогики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психологии,</w:t>
            </w:r>
          </w:p>
          <w:p w14:paraId="1369CE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к.б.н.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Гордиевский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А.Ю.</w:t>
            </w:r>
          </w:p>
        </w:tc>
      </w:tr>
      <w:tr w14:paraId="72886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40" w:type="dxa"/>
            <w:vMerge w:val="continue"/>
          </w:tcPr>
          <w:p w14:paraId="168960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0" w:type="dxa"/>
          </w:tcPr>
          <w:p w14:paraId="2F411157">
            <w:pPr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Учебная лаборатория</w:t>
            </w:r>
            <w:r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информационно-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коммуникационных</w:t>
            </w:r>
            <w:r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технологий</w:t>
            </w:r>
          </w:p>
        </w:tc>
        <w:tc>
          <w:tcPr>
            <w:tcW w:w="3640" w:type="dxa"/>
          </w:tcPr>
          <w:p w14:paraId="6E43117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Разработка цифровых образовательных ресурсов по отдельным темам и разделам учебной дисциплины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;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Создание интерактивных домашних заданий и тренажёров</w:t>
            </w:r>
            <w:r>
              <w:rPr>
                <w:rStyle w:val="4"/>
                <w:rFonts w:hint="default" w:ascii="Times New Roman" w:hAnsi="Times New Roman" w:eastAsia="Arial" w:cs="Times New Roman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; Адаптация информационных технологий обучения к индивидуальным особенностям обучаемого.</w:t>
            </w:r>
          </w:p>
        </w:tc>
        <w:tc>
          <w:tcPr>
            <w:tcW w:w="3640" w:type="dxa"/>
          </w:tcPr>
          <w:p w14:paraId="1E02F547">
            <w:pPr>
              <w:pStyle w:val="6"/>
              <w:tabs>
                <w:tab w:val="left" w:pos="2375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Доцент</w:t>
            </w:r>
            <w:r>
              <w:rPr>
                <w:rFonts w:hint="default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</w:rPr>
              <w:t>кафедры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информационно -коммуникационных технологийв </w:t>
            </w:r>
            <w:r>
              <w:rPr>
                <w:spacing w:val="-1"/>
                <w:sz w:val="24"/>
              </w:rPr>
              <w:t>образовании,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к.п.н.,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доцент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Тараканова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Е.Н.</w:t>
            </w:r>
          </w:p>
        </w:tc>
      </w:tr>
      <w:bookmarkEnd w:id="0"/>
    </w:tbl>
    <w:p w14:paraId="147EE35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F6810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5BA12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Научно-исследовательские базы для осуществления научной деятельности, с которыми заключены договора о сотрудничестве</w:t>
      </w:r>
    </w:p>
    <w:p w14:paraId="1DCFAC6B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5"/>
        <w:tblpPr w:leftFromText="180" w:rightFromText="180" w:vertAnchor="text" w:horzAnchor="page" w:tblpX="428" w:tblpY="311"/>
        <w:tblOverlap w:val="never"/>
        <w:tblW w:w="113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297"/>
        <w:gridCol w:w="3312"/>
        <w:gridCol w:w="1812"/>
        <w:gridCol w:w="2051"/>
        <w:gridCol w:w="2328"/>
      </w:tblGrid>
      <w:tr w14:paraId="49DAD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DD8A1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97" w:type="dxa"/>
          </w:tcPr>
          <w:p w14:paraId="2AB6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договора</w:t>
            </w:r>
          </w:p>
        </w:tc>
        <w:tc>
          <w:tcPr>
            <w:tcW w:w="3312" w:type="dxa"/>
          </w:tcPr>
          <w:p w14:paraId="3207F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1812" w:type="dxa"/>
          </w:tcPr>
          <w:p w14:paraId="77383B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учреждения </w:t>
            </w:r>
          </w:p>
        </w:tc>
        <w:tc>
          <w:tcPr>
            <w:tcW w:w="2051" w:type="dxa"/>
          </w:tcPr>
          <w:p w14:paraId="435E0C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2328" w:type="dxa"/>
          </w:tcPr>
          <w:p w14:paraId="0A03A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профильной организации </w:t>
            </w:r>
          </w:p>
        </w:tc>
      </w:tr>
      <w:tr w14:paraId="2629E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BA187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7" w:type="dxa"/>
          </w:tcPr>
          <w:p w14:paraId="2EDC32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2022-10-07</w:t>
            </w:r>
          </w:p>
        </w:tc>
        <w:tc>
          <w:tcPr>
            <w:tcW w:w="3312" w:type="dxa"/>
          </w:tcPr>
          <w:p w14:paraId="508C45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общеразвивающего вида №280" г.о.Самара</w:t>
            </w:r>
          </w:p>
        </w:tc>
        <w:tc>
          <w:tcPr>
            <w:tcW w:w="1812" w:type="dxa"/>
          </w:tcPr>
          <w:p w14:paraId="3044F1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Е.Р.Губина</w:t>
            </w:r>
          </w:p>
        </w:tc>
        <w:tc>
          <w:tcPr>
            <w:tcW w:w="2051" w:type="dxa"/>
          </w:tcPr>
          <w:p w14:paraId="35A48B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04.10.2022 по 31.12.2023</w:t>
            </w:r>
          </w:p>
        </w:tc>
        <w:tc>
          <w:tcPr>
            <w:tcW w:w="2328" w:type="dxa"/>
          </w:tcPr>
          <w:p w14:paraId="049012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г.Самара, пр.Карла Маркса, д.195 А</w:t>
            </w:r>
          </w:p>
        </w:tc>
      </w:tr>
      <w:tr w14:paraId="19FA0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FA0E8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97" w:type="dxa"/>
          </w:tcPr>
          <w:p w14:paraId="4B1442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2022-10-08</w:t>
            </w:r>
          </w:p>
        </w:tc>
        <w:tc>
          <w:tcPr>
            <w:tcW w:w="3312" w:type="dxa"/>
          </w:tcPr>
          <w:p w14:paraId="6353C4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"Детский сад общеразвивающего вида №407" г.о.Самара</w:t>
            </w:r>
          </w:p>
        </w:tc>
        <w:tc>
          <w:tcPr>
            <w:tcW w:w="1812" w:type="dxa"/>
          </w:tcPr>
          <w:p w14:paraId="1FB7C8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Н.Е.Яковлева</w:t>
            </w:r>
          </w:p>
        </w:tc>
        <w:tc>
          <w:tcPr>
            <w:tcW w:w="2051" w:type="dxa"/>
          </w:tcPr>
          <w:p w14:paraId="68A57D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04.10.2022 по 31.08.2027</w:t>
            </w:r>
          </w:p>
        </w:tc>
        <w:tc>
          <w:tcPr>
            <w:tcW w:w="2328" w:type="dxa"/>
          </w:tcPr>
          <w:p w14:paraId="2FBA5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г.Самара, ул.Ново-Садовая, д.192 А</w:t>
            </w:r>
          </w:p>
        </w:tc>
      </w:tr>
      <w:tr w14:paraId="03242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291D30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97" w:type="dxa"/>
          </w:tcPr>
          <w:p w14:paraId="5FD430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2023-02-03</w:t>
            </w:r>
          </w:p>
        </w:tc>
        <w:tc>
          <w:tcPr>
            <w:tcW w:w="3312" w:type="dxa"/>
          </w:tcPr>
          <w:p w14:paraId="6A6209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"Детский сад" ГБОУ СО СОШ №2 им.Героя РФ Е.А.Зеленова п.г.т.Смышляевка м.р.Волжский Самарская область</w:t>
            </w:r>
          </w:p>
        </w:tc>
        <w:tc>
          <w:tcPr>
            <w:tcW w:w="1812" w:type="dxa"/>
          </w:tcPr>
          <w:p w14:paraId="4E2021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Ю.А.Лоцманов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1" w:type="dxa"/>
          </w:tcPr>
          <w:p w14:paraId="41C12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08.02.2023 по 31.08.2028</w:t>
            </w:r>
          </w:p>
        </w:tc>
        <w:tc>
          <w:tcPr>
            <w:tcW w:w="2328" w:type="dxa"/>
          </w:tcPr>
          <w:p w14:paraId="2B3AA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Волжский район, п.г.т.Смышляевка, ул.Ново-Садовая, д.9 А</w:t>
            </w:r>
          </w:p>
        </w:tc>
      </w:tr>
      <w:tr w14:paraId="40FEC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1E2307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297" w:type="dxa"/>
          </w:tcPr>
          <w:p w14:paraId="40D121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2023-01-10</w:t>
            </w:r>
          </w:p>
        </w:tc>
        <w:tc>
          <w:tcPr>
            <w:tcW w:w="3312" w:type="dxa"/>
          </w:tcPr>
          <w:p w14:paraId="31F6CF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 Детский сад ГБОУ СОШ с.Георгиевка</w:t>
            </w:r>
          </w:p>
        </w:tc>
        <w:tc>
          <w:tcPr>
            <w:tcW w:w="1812" w:type="dxa"/>
          </w:tcPr>
          <w:p w14:paraId="64843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Р.К.Ивлиева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1" w:type="dxa"/>
          </w:tcPr>
          <w:p w14:paraId="3F6516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27.01.2023 по 31.08.2028</w:t>
            </w:r>
          </w:p>
        </w:tc>
        <w:tc>
          <w:tcPr>
            <w:tcW w:w="2328" w:type="dxa"/>
          </w:tcPr>
          <w:p w14:paraId="241126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Кинельский район, с.Георгиевка, ул.Юбилейная, д.2, 2 Б</w:t>
            </w:r>
          </w:p>
        </w:tc>
      </w:tr>
      <w:tr w14:paraId="6CCA9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94C91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297" w:type="dxa"/>
          </w:tcPr>
          <w:p w14:paraId="598911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2023-01-02</w:t>
            </w:r>
          </w:p>
        </w:tc>
        <w:tc>
          <w:tcPr>
            <w:tcW w:w="3312" w:type="dxa"/>
          </w:tcPr>
          <w:p w14:paraId="7A608C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"Центр развития ребенка - детский сад №459" г.о.Самара</w:t>
            </w:r>
          </w:p>
        </w:tc>
        <w:tc>
          <w:tcPr>
            <w:tcW w:w="1812" w:type="dxa"/>
          </w:tcPr>
          <w:p w14:paraId="64FD9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Л.Н.Звонарева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1" w:type="dxa"/>
          </w:tcPr>
          <w:p w14:paraId="70865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19.01.2023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31.08.2028</w:t>
            </w:r>
          </w:p>
        </w:tc>
        <w:tc>
          <w:tcPr>
            <w:tcW w:w="2328" w:type="dxa"/>
          </w:tcPr>
          <w:p w14:paraId="6D9449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ул.Черемшанская, д.139 А</w:t>
            </w:r>
          </w:p>
        </w:tc>
      </w:tr>
      <w:tr w14:paraId="491CA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331E45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2B5FC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2022-12-14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14D84B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школа-интернат для обучающихся с ограниченными возможностями здоровья им.Героя Советского Союза И.Е.Егорова г.о.Новокуйбышевск Самарская область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48D5D0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Е.В.Попова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4D9F7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28.12.2022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7A1D1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г.Новокуйбышевск, ул.миронова, д.26</w:t>
            </w:r>
          </w:p>
        </w:tc>
      </w:tr>
      <w:tr w14:paraId="2D0F8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32D6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7EFA60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2022-11-04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6658AC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СО СОШ №3 г.о.Чапаевск Самарская область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72CDF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Е.А.Кочеткова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631EDA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01.11.2022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31.08.2026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31A54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г.Чапаевск, ул.Ярославская, д.6</w:t>
            </w:r>
          </w:p>
        </w:tc>
      </w:tr>
      <w:tr w14:paraId="52DCD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47FD92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65E08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2022-10-39</w:t>
            </w:r>
          </w:p>
        </w:tc>
        <w:tc>
          <w:tcPr>
            <w:tcW w:w="3312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71D03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"Детский сад комбинированного вида №223" г.о.Самара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5CB3BC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О.П.Ржавина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1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7640CE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single" w:color="9BC2E6" w:sz="4" w:space="0"/>
              <w:right w:val="single" w:color="auto" w:sz="4" w:space="0"/>
            </w:tcBorders>
            <w:shd w:val="clear" w:color="auto" w:fill="FFFFFF" w:themeFill="background1"/>
          </w:tcPr>
          <w:p w14:paraId="2F3658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г.Самара, ул.Физкультурная, д.29 А</w:t>
            </w:r>
          </w:p>
        </w:tc>
      </w:tr>
      <w:tr w14:paraId="61413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16" w:type="dxa"/>
          </w:tcPr>
          <w:p w14:paraId="7D58F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297" w:type="dxa"/>
          </w:tcPr>
          <w:p w14:paraId="593CB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2022-10-17</w:t>
            </w:r>
          </w:p>
        </w:tc>
        <w:tc>
          <w:tcPr>
            <w:tcW w:w="3312" w:type="dxa"/>
          </w:tcPr>
          <w:p w14:paraId="0A3F07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ДО Детский сад "Город Детства"</w:t>
            </w:r>
          </w:p>
        </w:tc>
        <w:tc>
          <w:tcPr>
            <w:tcW w:w="1812" w:type="dxa"/>
          </w:tcPr>
          <w:p w14:paraId="2F0454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Н.В.Кузьминова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1" w:type="dxa"/>
          </w:tcPr>
          <w:p w14:paraId="541A0B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01.10.2022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  <w:tc>
          <w:tcPr>
            <w:tcW w:w="2328" w:type="dxa"/>
          </w:tcPr>
          <w:p w14:paraId="0646B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г.Кинель, ул.Чехова, д.11 В</w:t>
            </w:r>
          </w:p>
        </w:tc>
      </w:tr>
      <w:tr w14:paraId="542C1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516" w:type="dxa"/>
          </w:tcPr>
          <w:p w14:paraId="111E3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297" w:type="dxa"/>
          </w:tcPr>
          <w:p w14:paraId="500F5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2022-06-54</w:t>
            </w:r>
          </w:p>
        </w:tc>
        <w:tc>
          <w:tcPr>
            <w:tcW w:w="3312" w:type="dxa"/>
          </w:tcPr>
          <w:p w14:paraId="78A4D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СО СОШ №6 г.Жигулевска г.о.Жигулевск Самарская область</w:t>
            </w:r>
          </w:p>
        </w:tc>
        <w:tc>
          <w:tcPr>
            <w:tcW w:w="1812" w:type="dxa"/>
          </w:tcPr>
          <w:p w14:paraId="667D1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Е.А.Шер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1" w:type="dxa"/>
          </w:tcPr>
          <w:p w14:paraId="6764E3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  <w:tc>
          <w:tcPr>
            <w:tcW w:w="2328" w:type="dxa"/>
          </w:tcPr>
          <w:p w14:paraId="24791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Самарская область, г.Жигулевск, В-1, д.29</w:t>
            </w:r>
          </w:p>
        </w:tc>
      </w:tr>
    </w:tbl>
    <w:p w14:paraId="3BE757A9"/>
    <w:sectPr>
      <w:pgSz w:w="11906" w:h="16838"/>
      <w:pgMar w:top="1134" w:right="851" w:bottom="1134" w:left="85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04B"/>
    <w:rsid w:val="001A604B"/>
    <w:rsid w:val="00614CF5"/>
    <w:rsid w:val="0067762E"/>
    <w:rsid w:val="008D5E91"/>
    <w:rsid w:val="00F60A3C"/>
    <w:rsid w:val="00FA0FC0"/>
    <w:rsid w:val="65FC01AD"/>
    <w:rsid w:val="6974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6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497</Words>
  <Characters>2833</Characters>
  <Lines>23</Lines>
  <Paragraphs>6</Paragraphs>
  <TotalTime>6</TotalTime>
  <ScaleCrop>false</ScaleCrop>
  <LinksUpToDate>false</LinksUpToDate>
  <CharactersWithSpaces>3324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2023-10-17T16:38:00Z</dcterms:created>
  <dc:creator>Светлана Мишина</dc:creator>
  <cp:lastModifiedBy>User</cp:lastModifiedBy>
  <dcterms:modified xsi:type="dcterms:W3CDTF">2026-02-04T09:16:19Z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E914FCCDD5804762B50BB592434579ED_12</vt:lpwstr>
  </property>
</Properties>
</file>