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5443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 </w:t>
      </w:r>
    </w:p>
    <w:p w14:paraId="64752C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44.0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  <w:t>4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  <w:t>3</w:t>
      </w:r>
    </w:p>
    <w:p w14:paraId="30AEA6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</w:p>
    <w:p w14:paraId="52D9AF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bookmarkStart w:id="0" w:name="_Hlk148466974"/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Специальное (дефектологическое)  образование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</w:p>
    <w:p w14:paraId="6F76D0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Образовательная программа «Логопедическая работа с лицами с нарушениями речи» </w:t>
      </w:r>
    </w:p>
    <w:p w14:paraId="5735A8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(14.29.29 Специальные школы и дошкольные учреждения для детей с тяжелыми нарушениями речи. Логопедические пункты. Логопедия)</w:t>
      </w:r>
    </w:p>
    <w:bookmarkEnd w:id="0"/>
    <w:p w14:paraId="20BCB87D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06DF6C4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6"/>
        <w:gridCol w:w="2721"/>
        <w:gridCol w:w="2601"/>
        <w:gridCol w:w="2713"/>
      </w:tblGrid>
      <w:tr w14:paraId="2E23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</w:tcPr>
          <w:p w14:paraId="601834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3640" w:type="dxa"/>
          </w:tcPr>
          <w:p w14:paraId="035AA0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40" w:type="dxa"/>
          </w:tcPr>
          <w:p w14:paraId="3C76D4A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НИР</w:t>
            </w:r>
          </w:p>
        </w:tc>
        <w:tc>
          <w:tcPr>
            <w:tcW w:w="3640" w:type="dxa"/>
          </w:tcPr>
          <w:p w14:paraId="5CF91D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4558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restart"/>
          </w:tcPr>
          <w:p w14:paraId="11AB4B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Кафедра логопедии, специальной педагогики и специальной психологии </w:t>
            </w:r>
          </w:p>
        </w:tc>
        <w:tc>
          <w:tcPr>
            <w:tcW w:w="3640" w:type="dxa"/>
          </w:tcPr>
          <w:p w14:paraId="61B257B5">
            <w:pPr>
              <w:pStyle w:val="6"/>
              <w:ind w:left="108" w:right="96" w:hanging="3"/>
              <w:jc w:val="left"/>
              <w:rPr>
                <w:sz w:val="24"/>
              </w:rPr>
            </w:pPr>
            <w:r>
              <w:rPr>
                <w:sz w:val="24"/>
              </w:rPr>
              <w:t>Учебная 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rFonts w:hint="default"/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коррекционно-</w:t>
            </w:r>
          </w:p>
          <w:p w14:paraId="4F3F3FD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логопедической работе с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лицами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нарушениями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речи</w:t>
            </w:r>
          </w:p>
        </w:tc>
        <w:tc>
          <w:tcPr>
            <w:tcW w:w="3640" w:type="dxa"/>
          </w:tcPr>
          <w:p w14:paraId="035D58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Изучение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, 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даптация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и апробация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 современных педагогических технологий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в работе логопеда </w:t>
            </w:r>
          </w:p>
        </w:tc>
        <w:tc>
          <w:tcPr>
            <w:tcW w:w="3640" w:type="dxa"/>
          </w:tcPr>
          <w:p w14:paraId="5D939EF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Ст. преподаватель кафедры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логопедии, специальной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педагогики и специальной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Горчакова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А.М.</w:t>
            </w:r>
          </w:p>
        </w:tc>
      </w:tr>
      <w:tr w14:paraId="7336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073ACE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0" w:type="dxa"/>
          </w:tcPr>
          <w:p w14:paraId="1472D7A8">
            <w:pPr>
              <w:pStyle w:val="6"/>
              <w:ind w:right="420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филологических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</w:p>
          <w:p w14:paraId="3A8399D5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специальной педагогики и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специальной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</w:p>
        </w:tc>
        <w:tc>
          <w:tcPr>
            <w:tcW w:w="3640" w:type="dxa"/>
          </w:tcPr>
          <w:p w14:paraId="0FE284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формирование у студентов системных знаний и представлений о речевой и языковой способности как важнейшем условии осуществления речемыслительной деятельности и социальной коммуникации</w:t>
            </w:r>
          </w:p>
        </w:tc>
        <w:tc>
          <w:tcPr>
            <w:tcW w:w="3640" w:type="dxa"/>
          </w:tcPr>
          <w:p w14:paraId="3C3B37C3">
            <w:pPr>
              <w:pStyle w:val="6"/>
              <w:ind w:right="363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педагогики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</w:p>
          <w:p w14:paraId="4831C2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к.филол.н.</w:t>
            </w:r>
          </w:p>
          <w:p w14:paraId="7FFB72E3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Горшенёва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И.А.</w:t>
            </w:r>
          </w:p>
        </w:tc>
      </w:tr>
      <w:tr w14:paraId="5D36B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238EC6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0" w:type="dxa"/>
          </w:tcPr>
          <w:p w14:paraId="44067471">
            <w:pPr>
              <w:pStyle w:val="6"/>
              <w:ind w:left="242" w:right="236" w:firstLine="3"/>
              <w:jc w:val="left"/>
              <w:rPr>
                <w:sz w:val="24"/>
              </w:rPr>
            </w:pPr>
            <w:r>
              <w:rPr>
                <w:sz w:val="24"/>
              </w:rPr>
              <w:t>Учебная 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75310CA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специальной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</w:p>
        </w:tc>
        <w:tc>
          <w:tcPr>
            <w:tcW w:w="3640" w:type="dxa"/>
          </w:tcPr>
          <w:p w14:paraId="08B7EF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Формирование у студентов элементарных представлений о типах нарушений психического и физического развития детей  особенностях коррекционной работы с ними, методах и средствах исправления отдельных видов нарушений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 учёт индивидуальных особенностей ребёнка с проблемами в развитии при осуществлении учебно-воспитательного процесса</w:t>
            </w:r>
          </w:p>
        </w:tc>
        <w:tc>
          <w:tcPr>
            <w:tcW w:w="3640" w:type="dxa"/>
          </w:tcPr>
          <w:p w14:paraId="3D04E5B1">
            <w:pPr>
              <w:pStyle w:val="6"/>
              <w:ind w:right="363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педагогики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</w:p>
          <w:p w14:paraId="1369CE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к.б.н.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Гордиевский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А.Ю.</w:t>
            </w:r>
          </w:p>
        </w:tc>
      </w:tr>
      <w:tr w14:paraId="7288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168960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0" w:type="dxa"/>
          </w:tcPr>
          <w:p w14:paraId="2F41115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Учебная лаборатория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информационно-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коммуникационных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технологий</w:t>
            </w:r>
          </w:p>
        </w:tc>
        <w:tc>
          <w:tcPr>
            <w:tcW w:w="3640" w:type="dxa"/>
          </w:tcPr>
          <w:p w14:paraId="6E4311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Разработка цифровых образовательных ресурсов по отдельным темам и разделам учебной дисциплины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Создание интерактивных домашних заданий и тренажёров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; Адаптация информационных технологий обучения к индивидуальным особенностям обучаемого.</w:t>
            </w:r>
          </w:p>
        </w:tc>
        <w:tc>
          <w:tcPr>
            <w:tcW w:w="3640" w:type="dxa"/>
          </w:tcPr>
          <w:p w14:paraId="1E02F547">
            <w:pPr>
              <w:pStyle w:val="6"/>
              <w:tabs>
                <w:tab w:val="left" w:pos="2375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</w:rPr>
              <w:t>кафедры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 -коммуникационных технологийв </w:t>
            </w:r>
            <w:r>
              <w:rPr>
                <w:spacing w:val="-1"/>
                <w:sz w:val="24"/>
              </w:rPr>
              <w:t>образовании,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к.п.н.,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Тараканова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</w:tbl>
    <w:p w14:paraId="59C0FFCA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147EE3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6810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5BA1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1DCFAC6B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5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37"/>
        <w:gridCol w:w="4232"/>
        <w:gridCol w:w="2125"/>
        <w:gridCol w:w="2857"/>
        <w:gridCol w:w="4085"/>
      </w:tblGrid>
      <w:tr w14:paraId="49DA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DD8A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37" w:type="dxa"/>
          </w:tcPr>
          <w:p w14:paraId="2AB6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32" w:type="dxa"/>
          </w:tcPr>
          <w:p w14:paraId="3207F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125" w:type="dxa"/>
          </w:tcPr>
          <w:p w14:paraId="77383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57" w:type="dxa"/>
          </w:tcPr>
          <w:p w14:paraId="435E0C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85" w:type="dxa"/>
          </w:tcPr>
          <w:p w14:paraId="0A03A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2629E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BA18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</w:tcPr>
          <w:p w14:paraId="2EDC3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2022-10-07</w:t>
            </w:r>
          </w:p>
        </w:tc>
        <w:tc>
          <w:tcPr>
            <w:tcW w:w="4232" w:type="dxa"/>
          </w:tcPr>
          <w:p w14:paraId="508C4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общеразвивающего вида №280" г.о.Самара</w:t>
            </w:r>
          </w:p>
        </w:tc>
        <w:tc>
          <w:tcPr>
            <w:tcW w:w="2125" w:type="dxa"/>
          </w:tcPr>
          <w:p w14:paraId="3044F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Е.Р.Губина</w:t>
            </w:r>
          </w:p>
        </w:tc>
        <w:tc>
          <w:tcPr>
            <w:tcW w:w="2857" w:type="dxa"/>
          </w:tcPr>
          <w:p w14:paraId="35A48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04.10.2022 по 31.12.2023</w:t>
            </w:r>
          </w:p>
        </w:tc>
        <w:tc>
          <w:tcPr>
            <w:tcW w:w="4085" w:type="dxa"/>
          </w:tcPr>
          <w:p w14:paraId="04901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г.Самара, пр.Карла Маркса, д.195 А</w:t>
            </w:r>
          </w:p>
        </w:tc>
      </w:tr>
      <w:tr w14:paraId="19FA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FA0E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37" w:type="dxa"/>
          </w:tcPr>
          <w:p w14:paraId="4B1442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2022-10-08</w:t>
            </w:r>
          </w:p>
        </w:tc>
        <w:tc>
          <w:tcPr>
            <w:tcW w:w="4232" w:type="dxa"/>
          </w:tcPr>
          <w:p w14:paraId="6353C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общеразвивающего вида №407" г.о.Самара</w:t>
            </w:r>
          </w:p>
        </w:tc>
        <w:tc>
          <w:tcPr>
            <w:tcW w:w="2125" w:type="dxa"/>
          </w:tcPr>
          <w:p w14:paraId="1FB7C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Н.Е.Яковлева</w:t>
            </w:r>
          </w:p>
        </w:tc>
        <w:tc>
          <w:tcPr>
            <w:tcW w:w="2857" w:type="dxa"/>
          </w:tcPr>
          <w:p w14:paraId="68A57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04.10.2022 по 31.08.2027</w:t>
            </w:r>
          </w:p>
        </w:tc>
        <w:tc>
          <w:tcPr>
            <w:tcW w:w="4085" w:type="dxa"/>
          </w:tcPr>
          <w:p w14:paraId="2FBA5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г.Самара, ул.Ново-Садовая, д.192 А</w:t>
            </w:r>
          </w:p>
        </w:tc>
      </w:tr>
      <w:tr w14:paraId="0324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91D3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37" w:type="dxa"/>
          </w:tcPr>
          <w:p w14:paraId="5FD43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2023-02-03</w:t>
            </w:r>
          </w:p>
        </w:tc>
        <w:tc>
          <w:tcPr>
            <w:tcW w:w="4232" w:type="dxa"/>
          </w:tcPr>
          <w:p w14:paraId="6A620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"Детский сад" ГБОУ СО СОШ №2 им.Героя РФ Е.А.Зеленова п.г.т.Смышляевка м.р.Волжский Самарская область</w:t>
            </w:r>
          </w:p>
        </w:tc>
        <w:tc>
          <w:tcPr>
            <w:tcW w:w="2125" w:type="dxa"/>
          </w:tcPr>
          <w:p w14:paraId="4E202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Ю.А.Лоцманов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</w:tcPr>
          <w:p w14:paraId="41C12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08.02.2023 по 31.08.2028</w:t>
            </w:r>
          </w:p>
        </w:tc>
        <w:tc>
          <w:tcPr>
            <w:tcW w:w="4085" w:type="dxa"/>
          </w:tcPr>
          <w:p w14:paraId="2B3AA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Волжский район, п.г.т.Смышляевка, ул.Ново-Садовая, д.9 А</w:t>
            </w:r>
          </w:p>
        </w:tc>
      </w:tr>
      <w:tr w14:paraId="40FEC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E230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37" w:type="dxa"/>
          </w:tcPr>
          <w:p w14:paraId="40D12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2023-01-10</w:t>
            </w:r>
          </w:p>
        </w:tc>
        <w:tc>
          <w:tcPr>
            <w:tcW w:w="4232" w:type="dxa"/>
          </w:tcPr>
          <w:p w14:paraId="31F6C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Детский сад ГБОУ СОШ с.Георгиевка</w:t>
            </w:r>
          </w:p>
        </w:tc>
        <w:tc>
          <w:tcPr>
            <w:tcW w:w="2125" w:type="dxa"/>
          </w:tcPr>
          <w:p w14:paraId="64843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Р.К.Ивлиева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</w:tcPr>
          <w:p w14:paraId="3F651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27.01.2023 по 31.08.2028</w:t>
            </w:r>
          </w:p>
        </w:tc>
        <w:tc>
          <w:tcPr>
            <w:tcW w:w="4085" w:type="dxa"/>
          </w:tcPr>
          <w:p w14:paraId="24112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Кинельский район, с.Георгиевка, ул.Юбилейная, д.2, 2 Б</w:t>
            </w:r>
          </w:p>
        </w:tc>
      </w:tr>
      <w:tr w14:paraId="6CCA9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94C9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37" w:type="dxa"/>
          </w:tcPr>
          <w:p w14:paraId="59891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4232" w:type="dxa"/>
          </w:tcPr>
          <w:p w14:paraId="7A608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"Центр развития ребенка - детский сад №459" г.о.Самара</w:t>
            </w:r>
          </w:p>
        </w:tc>
        <w:tc>
          <w:tcPr>
            <w:tcW w:w="2125" w:type="dxa"/>
          </w:tcPr>
          <w:p w14:paraId="64FD9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Л.Н.Звонарева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</w:tcPr>
          <w:p w14:paraId="70865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19.01.2023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31.08.2028</w:t>
            </w:r>
          </w:p>
        </w:tc>
        <w:tc>
          <w:tcPr>
            <w:tcW w:w="4085" w:type="dxa"/>
          </w:tcPr>
          <w:p w14:paraId="6D944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ул.Черемшанская, д.139 А</w:t>
            </w:r>
          </w:p>
        </w:tc>
      </w:tr>
      <w:tr w14:paraId="491C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31E4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2B5FC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423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14D84B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школа-интернат для обучающихся с ограниченными возможностями здоровья им.Героя Советского Союза И.Е.Егорова г.о.Новокуйбышевск Самарская область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8D5D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Е.В.Попова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D9F7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4085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A1D1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г.Новокуйбышевск, ул.миронова, д.26</w:t>
            </w:r>
          </w:p>
        </w:tc>
      </w:tr>
      <w:tr w14:paraId="2D0F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32D6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EFA60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2022-11-04</w:t>
            </w:r>
          </w:p>
        </w:tc>
        <w:tc>
          <w:tcPr>
            <w:tcW w:w="423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658A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 СОШ №3 г.о.Чапаевск Самарская область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2CDF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Е.А.Кочеткова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31ED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4085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31A54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г.Чапаевск, ул.Ярославская, д.6</w:t>
            </w:r>
          </w:p>
        </w:tc>
      </w:tr>
      <w:tr w14:paraId="52DC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7FD9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5E08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2022-10-39</w:t>
            </w:r>
          </w:p>
        </w:tc>
        <w:tc>
          <w:tcPr>
            <w:tcW w:w="423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1D03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№223" г.о.Самара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5CB3B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О.П.Ржавина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640C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85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2F365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ул.Физкультурная, д.29 А</w:t>
            </w:r>
          </w:p>
        </w:tc>
      </w:tr>
      <w:tr w14:paraId="6141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6" w:type="dxa"/>
          </w:tcPr>
          <w:p w14:paraId="7D58F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37" w:type="dxa"/>
          </w:tcPr>
          <w:p w14:paraId="593CB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2022-10-17</w:t>
            </w:r>
          </w:p>
        </w:tc>
        <w:tc>
          <w:tcPr>
            <w:tcW w:w="4232" w:type="dxa"/>
          </w:tcPr>
          <w:p w14:paraId="0A3F07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ДО Детский сад "Город Детства"</w:t>
            </w:r>
          </w:p>
        </w:tc>
        <w:tc>
          <w:tcPr>
            <w:tcW w:w="2125" w:type="dxa"/>
          </w:tcPr>
          <w:p w14:paraId="2F045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Н.В.Кузьминова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</w:tcPr>
          <w:p w14:paraId="541A0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4085" w:type="dxa"/>
          </w:tcPr>
          <w:p w14:paraId="0646B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г.Кинель, ул.Чехова, д.11 В</w:t>
            </w:r>
          </w:p>
        </w:tc>
      </w:tr>
      <w:tr w14:paraId="542C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</w:tcPr>
          <w:p w14:paraId="111E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37" w:type="dxa"/>
          </w:tcPr>
          <w:p w14:paraId="500F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2022-06-54</w:t>
            </w:r>
          </w:p>
        </w:tc>
        <w:tc>
          <w:tcPr>
            <w:tcW w:w="4232" w:type="dxa"/>
          </w:tcPr>
          <w:p w14:paraId="78A4D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 СОШ №6 г.Жигулевска г.о.Жигулевск Самарская область</w:t>
            </w:r>
          </w:p>
        </w:tc>
        <w:tc>
          <w:tcPr>
            <w:tcW w:w="2125" w:type="dxa"/>
          </w:tcPr>
          <w:p w14:paraId="667D1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Е.А.Шер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7" w:type="dxa"/>
          </w:tcPr>
          <w:p w14:paraId="6764E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4085" w:type="dxa"/>
          </w:tcPr>
          <w:p w14:paraId="24791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г.Жигулевск, В-1, д.29</w:t>
            </w:r>
          </w:p>
        </w:tc>
      </w:tr>
    </w:tbl>
    <w:p w14:paraId="3BE757A9"/>
    <w:sectPr>
      <w:pgSz w:w="11906" w:h="16838"/>
      <w:pgMar w:top="1134" w:right="851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4B"/>
    <w:rsid w:val="001A604B"/>
    <w:rsid w:val="00614CF5"/>
    <w:rsid w:val="0067762E"/>
    <w:rsid w:val="00F60A3C"/>
    <w:rsid w:val="00FA0FC0"/>
    <w:rsid w:val="523F799A"/>
    <w:rsid w:val="52A43619"/>
    <w:rsid w:val="65FC01AD"/>
    <w:rsid w:val="7AFA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497</Words>
  <Characters>2833</Characters>
  <Lines>23</Lines>
  <Paragraphs>6</Paragraphs>
  <TotalTime>0</TotalTime>
  <ScaleCrop>false</ScaleCrop>
  <LinksUpToDate>false</LinksUpToDate>
  <CharactersWithSpaces>3324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2023-10-17T16:38:00Z</dcterms:created>
  <dc:creator>Светлана Мишина</dc:creator>
  <cp:lastModifiedBy>User</cp:lastModifiedBy>
  <dcterms:modified xsi:type="dcterms:W3CDTF">2026-02-04T09:33:42Z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E914FCCDD5804762B50BB592434579ED_12</vt:lpwstr>
  </property>
</Properties>
</file>