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7B1A6946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7018F6" w:rsidRPr="007018F6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7018F6">
        <w:rPr>
          <w:rFonts w:ascii="Times New Roman" w:hAnsi="Times New Roman" w:cs="Times New Roman"/>
          <w:sz w:val="28"/>
          <w:szCs w:val="28"/>
        </w:rPr>
        <w:t xml:space="preserve">История и </w:t>
      </w:r>
      <w:r w:rsidR="00C44155">
        <w:rPr>
          <w:rFonts w:ascii="Times New Roman" w:hAnsi="Times New Roman" w:cs="Times New Roman"/>
          <w:sz w:val="28"/>
          <w:szCs w:val="28"/>
        </w:rPr>
        <w:t>Право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7018F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7018F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7018F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Малкин С.Г.</w:t>
            </w:r>
          </w:p>
        </w:tc>
      </w:tr>
      <w:tr w:rsidR="00A72B0F" w14:paraId="77FA40DA" w14:textId="77777777" w:rsidTr="007018F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7018F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7018F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84E04"/>
    <w:rsid w:val="007018F6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44155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2023-10-18T16:08:00Z</dcterms:modified>
</cp:coreProperties>
</file>