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C201" w14:textId="77777777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Результаты научно-исследовательской деятельности</w:t>
      </w:r>
    </w:p>
    <w:p w14:paraId="51CA678B" w14:textId="791154F3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Шифр области науки, группы научных специальностей, научной специальности: 44.03.02</w:t>
      </w:r>
    </w:p>
    <w:p w14:paraId="5CF32EC3" w14:textId="51D6D2D6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Название области науки, группы научных специальностей, научной специальности:</w:t>
      </w:r>
    </w:p>
    <w:p w14:paraId="7855E4EC" w14:textId="077C59F8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Психолого-педагогическое образование </w:t>
      </w:r>
    </w:p>
    <w:p w14:paraId="123C3C21" w14:textId="297711EB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«Психология и социальная педагогика» (14.43.43 Педагогика социальной работы)</w:t>
      </w:r>
    </w:p>
    <w:p w14:paraId="2BDB8459" w14:textId="77777777" w:rsidR="00E6211F" w:rsidRPr="00E6211F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CF77" w14:textId="7A49F7EF" w:rsidR="00F60A3C" w:rsidRDefault="00E6211F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11F">
        <w:rPr>
          <w:rFonts w:ascii="Times New Roman" w:hAnsi="Times New Roman" w:cs="Times New Roman"/>
          <w:b/>
          <w:bCs/>
          <w:sz w:val="24"/>
          <w:szCs w:val="24"/>
        </w:rPr>
        <w:t>Сводная таблица результативности НИР в 202</w:t>
      </w:r>
      <w:r w:rsidR="000A3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211F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</w:p>
    <w:p w14:paraId="02B976D3" w14:textId="77777777" w:rsidR="000A3D25" w:rsidRPr="00E6211F" w:rsidRDefault="000A3D25" w:rsidP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7371"/>
        <w:gridCol w:w="2439"/>
      </w:tblGrid>
      <w:tr w:rsidR="000A3D25" w:rsidRPr="000A3D25" w14:paraId="7B737394" w14:textId="77777777" w:rsidTr="000A3D25">
        <w:trPr>
          <w:tblHeader/>
        </w:trPr>
        <w:tc>
          <w:tcPr>
            <w:tcW w:w="289" w:type="dxa"/>
            <w:vAlign w:val="center"/>
          </w:tcPr>
          <w:p w14:paraId="2F3B52C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1E465FB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439" w:type="dxa"/>
            <w:vAlign w:val="center"/>
          </w:tcPr>
          <w:p w14:paraId="02290A0E" w14:textId="77777777" w:rsidR="000A3D25" w:rsidRPr="000A3D25" w:rsidRDefault="000A3D25" w:rsidP="009C0ADE">
            <w:pPr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Выполнено в 2023 г. (количество)</w:t>
            </w:r>
          </w:p>
        </w:tc>
      </w:tr>
      <w:tr w:rsidR="000A3D25" w:rsidRPr="000A3D25" w14:paraId="6F96DC6A" w14:textId="77777777" w:rsidTr="000A3D25">
        <w:tc>
          <w:tcPr>
            <w:tcW w:w="289" w:type="dxa"/>
          </w:tcPr>
          <w:p w14:paraId="1725F353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5F4799E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439" w:type="dxa"/>
            <w:vAlign w:val="center"/>
          </w:tcPr>
          <w:p w14:paraId="2EEA5A4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12F60DC" w14:textId="77777777" w:rsidTr="000A3D25">
        <w:trPr>
          <w:trHeight w:val="55"/>
        </w:trPr>
        <w:tc>
          <w:tcPr>
            <w:tcW w:w="289" w:type="dxa"/>
            <w:vMerge w:val="restart"/>
          </w:tcPr>
          <w:p w14:paraId="0992C14D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E0E64F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439" w:type="dxa"/>
            <w:vAlign w:val="center"/>
          </w:tcPr>
          <w:p w14:paraId="69432D5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3019A713" w14:textId="77777777" w:rsidTr="000A3D25">
        <w:trPr>
          <w:trHeight w:val="78"/>
        </w:trPr>
        <w:tc>
          <w:tcPr>
            <w:tcW w:w="289" w:type="dxa"/>
            <w:vMerge/>
          </w:tcPr>
          <w:p w14:paraId="21A3B43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046333F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 xml:space="preserve">в том числе </w:t>
            </w:r>
          </w:p>
          <w:p w14:paraId="4028BC5F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зарубежные</w:t>
            </w:r>
          </w:p>
        </w:tc>
        <w:tc>
          <w:tcPr>
            <w:tcW w:w="2439" w:type="dxa"/>
            <w:vAlign w:val="center"/>
          </w:tcPr>
          <w:p w14:paraId="75CF631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1BEB764" w14:textId="77777777" w:rsidTr="000A3D25">
        <w:tc>
          <w:tcPr>
            <w:tcW w:w="289" w:type="dxa"/>
          </w:tcPr>
          <w:p w14:paraId="632B5A71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399964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439" w:type="dxa"/>
          </w:tcPr>
          <w:p w14:paraId="69BE39DD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4BAC760" w14:textId="77777777" w:rsidTr="000A3D25">
        <w:tc>
          <w:tcPr>
            <w:tcW w:w="289" w:type="dxa"/>
          </w:tcPr>
          <w:p w14:paraId="4C8E449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8E9C606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439" w:type="dxa"/>
            <w:vAlign w:val="center"/>
          </w:tcPr>
          <w:p w14:paraId="0B5E890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2DF9FDA" w14:textId="77777777" w:rsidTr="000A3D25">
        <w:tc>
          <w:tcPr>
            <w:tcW w:w="289" w:type="dxa"/>
          </w:tcPr>
          <w:p w14:paraId="4C7F89D0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D6C58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439" w:type="dxa"/>
            <w:vAlign w:val="center"/>
          </w:tcPr>
          <w:p w14:paraId="7164CB7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B7EB257" w14:textId="77777777" w:rsidTr="000A3D25">
        <w:trPr>
          <w:trHeight w:val="675"/>
        </w:trPr>
        <w:tc>
          <w:tcPr>
            <w:tcW w:w="289" w:type="dxa"/>
          </w:tcPr>
          <w:p w14:paraId="18044A6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7A84ECD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439" w:type="dxa"/>
            <w:vAlign w:val="center"/>
          </w:tcPr>
          <w:p w14:paraId="0EE3FD7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29B5235" w14:textId="77777777" w:rsidTr="000A3D25">
        <w:trPr>
          <w:trHeight w:val="169"/>
        </w:trPr>
        <w:tc>
          <w:tcPr>
            <w:tcW w:w="289" w:type="dxa"/>
            <w:vMerge w:val="restart"/>
          </w:tcPr>
          <w:p w14:paraId="268C88B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66083B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439" w:type="dxa"/>
            <w:vAlign w:val="center"/>
          </w:tcPr>
          <w:p w14:paraId="7D56B64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7942DED6" w14:textId="77777777" w:rsidTr="000A3D25">
        <w:trPr>
          <w:trHeight w:val="102"/>
        </w:trPr>
        <w:tc>
          <w:tcPr>
            <w:tcW w:w="289" w:type="dxa"/>
            <w:vMerge/>
          </w:tcPr>
          <w:p w14:paraId="1BAD665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63BDC17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Составление отзывов ведущей организации – ПГСГА</w:t>
            </w:r>
          </w:p>
        </w:tc>
        <w:tc>
          <w:tcPr>
            <w:tcW w:w="2439" w:type="dxa"/>
            <w:vAlign w:val="center"/>
          </w:tcPr>
          <w:p w14:paraId="21774FF3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D29606B" w14:textId="77777777" w:rsidTr="000A3D25">
        <w:trPr>
          <w:trHeight w:val="162"/>
        </w:trPr>
        <w:tc>
          <w:tcPr>
            <w:tcW w:w="289" w:type="dxa"/>
            <w:vMerge/>
          </w:tcPr>
          <w:p w14:paraId="156BB57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01DB50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439" w:type="dxa"/>
            <w:vAlign w:val="center"/>
          </w:tcPr>
          <w:p w14:paraId="6EB5BD3B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A3D25" w:rsidRPr="000A3D25" w14:paraId="60FA7861" w14:textId="77777777" w:rsidTr="000A3D25">
        <w:trPr>
          <w:trHeight w:val="270"/>
        </w:trPr>
        <w:tc>
          <w:tcPr>
            <w:tcW w:w="289" w:type="dxa"/>
            <w:vMerge w:val="restart"/>
          </w:tcPr>
          <w:p w14:paraId="4764B69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DBCE6BD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Монографии (всего)</w:t>
            </w:r>
          </w:p>
        </w:tc>
        <w:tc>
          <w:tcPr>
            <w:tcW w:w="2439" w:type="dxa"/>
            <w:vAlign w:val="center"/>
          </w:tcPr>
          <w:p w14:paraId="52ECC97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7195A08A" w14:textId="77777777" w:rsidTr="000A3D25">
        <w:trPr>
          <w:trHeight w:val="169"/>
        </w:trPr>
        <w:tc>
          <w:tcPr>
            <w:tcW w:w="289" w:type="dxa"/>
            <w:vMerge/>
          </w:tcPr>
          <w:p w14:paraId="03E9156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FE5F28C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5396A33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439" w:type="dxa"/>
            <w:vAlign w:val="center"/>
          </w:tcPr>
          <w:p w14:paraId="54FFBA2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30308EF" w14:textId="77777777" w:rsidTr="000A3D25">
        <w:trPr>
          <w:trHeight w:val="158"/>
        </w:trPr>
        <w:tc>
          <w:tcPr>
            <w:tcW w:w="289" w:type="dxa"/>
            <w:vMerge/>
          </w:tcPr>
          <w:p w14:paraId="143CD2A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C6B437C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439" w:type="dxa"/>
            <w:vAlign w:val="center"/>
          </w:tcPr>
          <w:p w14:paraId="3A08E9ED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37AE0A74" w14:textId="77777777" w:rsidTr="000A3D25">
        <w:trPr>
          <w:trHeight w:val="405"/>
        </w:trPr>
        <w:tc>
          <w:tcPr>
            <w:tcW w:w="289" w:type="dxa"/>
            <w:vMerge w:val="restart"/>
          </w:tcPr>
          <w:p w14:paraId="267A788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36E229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439" w:type="dxa"/>
            <w:vAlign w:val="center"/>
          </w:tcPr>
          <w:p w14:paraId="7330F18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1079480E" w14:textId="77777777" w:rsidTr="000A3D25">
        <w:trPr>
          <w:trHeight w:val="158"/>
        </w:trPr>
        <w:tc>
          <w:tcPr>
            <w:tcW w:w="289" w:type="dxa"/>
            <w:vMerge/>
          </w:tcPr>
          <w:p w14:paraId="2AD3D24B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374C0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336C9F0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439" w:type="dxa"/>
            <w:vAlign w:val="center"/>
          </w:tcPr>
          <w:p w14:paraId="691CC9D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93C1ED1" w14:textId="77777777" w:rsidTr="000A3D25">
        <w:trPr>
          <w:trHeight w:val="96"/>
        </w:trPr>
        <w:tc>
          <w:tcPr>
            <w:tcW w:w="289" w:type="dxa"/>
            <w:vMerge/>
          </w:tcPr>
          <w:p w14:paraId="17CE04F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A18DA9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439" w:type="dxa"/>
            <w:vAlign w:val="center"/>
          </w:tcPr>
          <w:p w14:paraId="31C477F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6AB97B3F" w14:textId="77777777" w:rsidTr="000A3D25">
        <w:trPr>
          <w:trHeight w:val="147"/>
        </w:trPr>
        <w:tc>
          <w:tcPr>
            <w:tcW w:w="289" w:type="dxa"/>
            <w:vMerge/>
          </w:tcPr>
          <w:p w14:paraId="72772611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FFC5AD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439" w:type="dxa"/>
            <w:vAlign w:val="center"/>
          </w:tcPr>
          <w:p w14:paraId="6F354C3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02E6F8E" w14:textId="77777777" w:rsidTr="000A3D25">
        <w:trPr>
          <w:trHeight w:val="90"/>
        </w:trPr>
        <w:tc>
          <w:tcPr>
            <w:tcW w:w="289" w:type="dxa"/>
            <w:vMerge/>
          </w:tcPr>
          <w:p w14:paraId="68BA129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5687B4E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439" w:type="dxa"/>
            <w:vAlign w:val="center"/>
          </w:tcPr>
          <w:p w14:paraId="544F459D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6BD815A" w14:textId="77777777" w:rsidTr="000A3D25">
        <w:trPr>
          <w:trHeight w:val="180"/>
        </w:trPr>
        <w:tc>
          <w:tcPr>
            <w:tcW w:w="289" w:type="dxa"/>
            <w:vMerge/>
          </w:tcPr>
          <w:p w14:paraId="107A540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F78324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другие сборники</w:t>
            </w:r>
          </w:p>
        </w:tc>
        <w:tc>
          <w:tcPr>
            <w:tcW w:w="2439" w:type="dxa"/>
            <w:vAlign w:val="center"/>
          </w:tcPr>
          <w:p w14:paraId="156ECD0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3B3661B8" w14:textId="77777777" w:rsidTr="000A3D25">
        <w:trPr>
          <w:trHeight w:val="158"/>
        </w:trPr>
        <w:tc>
          <w:tcPr>
            <w:tcW w:w="289" w:type="dxa"/>
            <w:vMerge w:val="restart"/>
          </w:tcPr>
          <w:p w14:paraId="3F184FC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2B98FB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439" w:type="dxa"/>
            <w:vAlign w:val="center"/>
          </w:tcPr>
          <w:p w14:paraId="43CA193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6A33EF1B" w14:textId="77777777" w:rsidTr="000A3D25">
        <w:trPr>
          <w:trHeight w:val="828"/>
        </w:trPr>
        <w:tc>
          <w:tcPr>
            <w:tcW w:w="289" w:type="dxa"/>
            <w:vMerge/>
          </w:tcPr>
          <w:p w14:paraId="304FAAA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B52CE9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32CB5ADB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439" w:type="dxa"/>
            <w:vAlign w:val="center"/>
          </w:tcPr>
          <w:p w14:paraId="3E6956C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3AB54AC" w14:textId="77777777" w:rsidTr="000A3D25">
        <w:trPr>
          <w:trHeight w:val="107"/>
        </w:trPr>
        <w:tc>
          <w:tcPr>
            <w:tcW w:w="289" w:type="dxa"/>
            <w:vMerge/>
          </w:tcPr>
          <w:p w14:paraId="6568C99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0A2CC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 грифом Минобрнауки России</w:t>
            </w:r>
          </w:p>
        </w:tc>
        <w:tc>
          <w:tcPr>
            <w:tcW w:w="2439" w:type="dxa"/>
            <w:vAlign w:val="center"/>
          </w:tcPr>
          <w:p w14:paraId="21639080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19A3A8D" w14:textId="77777777" w:rsidTr="000A3D25">
        <w:trPr>
          <w:trHeight w:val="158"/>
        </w:trPr>
        <w:tc>
          <w:tcPr>
            <w:tcW w:w="289" w:type="dxa"/>
            <w:vMerge/>
          </w:tcPr>
          <w:p w14:paraId="5EDC0740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0F080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2439" w:type="dxa"/>
            <w:vAlign w:val="center"/>
          </w:tcPr>
          <w:p w14:paraId="6DB2DB76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3ABEB3D" w14:textId="77777777" w:rsidTr="000A3D25">
        <w:trPr>
          <w:trHeight w:val="118"/>
        </w:trPr>
        <w:tc>
          <w:tcPr>
            <w:tcW w:w="289" w:type="dxa"/>
            <w:vMerge/>
          </w:tcPr>
          <w:p w14:paraId="14C4F04B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2432225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с другими грифами</w:t>
            </w:r>
          </w:p>
        </w:tc>
        <w:tc>
          <w:tcPr>
            <w:tcW w:w="2439" w:type="dxa"/>
            <w:vAlign w:val="center"/>
          </w:tcPr>
          <w:p w14:paraId="4481D3E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A405712" w14:textId="77777777" w:rsidTr="000A3D25">
        <w:trPr>
          <w:trHeight w:val="147"/>
        </w:trPr>
        <w:tc>
          <w:tcPr>
            <w:tcW w:w="289" w:type="dxa"/>
            <w:vMerge w:val="restart"/>
          </w:tcPr>
          <w:p w14:paraId="356C493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641BCD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Web</w:t>
            </w:r>
            <w:r w:rsidRPr="000A3D25">
              <w:rPr>
                <w:b/>
                <w:bCs/>
                <w:sz w:val="24"/>
                <w:szCs w:val="24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0A3D25">
              <w:rPr>
                <w:b/>
                <w:bCs/>
                <w:sz w:val="24"/>
                <w:szCs w:val="24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Science</w:t>
            </w:r>
            <w:r w:rsidRPr="000A3D25">
              <w:rPr>
                <w:b/>
                <w:bCs/>
                <w:sz w:val="24"/>
                <w:szCs w:val="24"/>
              </w:rPr>
              <w:t xml:space="preserve">,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Scopus</w:t>
            </w:r>
            <w:r w:rsidRPr="000A3D25">
              <w:rPr>
                <w:b/>
                <w:bCs/>
                <w:sz w:val="24"/>
                <w:szCs w:val="24"/>
              </w:rPr>
              <w:t xml:space="preserve">,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ERIH</w:t>
            </w:r>
            <w:r w:rsidRPr="000A3D25">
              <w:rPr>
                <w:b/>
                <w:bCs/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439" w:type="dxa"/>
          </w:tcPr>
          <w:p w14:paraId="72F55EB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2ADF26AB" w14:textId="77777777" w:rsidTr="000A3D25">
        <w:trPr>
          <w:trHeight w:val="135"/>
        </w:trPr>
        <w:tc>
          <w:tcPr>
            <w:tcW w:w="289" w:type="dxa"/>
            <w:vMerge/>
          </w:tcPr>
          <w:p w14:paraId="2159224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3850EB4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5291F47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 xml:space="preserve">- индексируемых в базе данных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Web</w:t>
            </w:r>
            <w:r w:rsidRPr="000A3D25">
              <w:rPr>
                <w:b/>
                <w:bCs/>
                <w:sz w:val="24"/>
                <w:szCs w:val="24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0A3D25">
              <w:rPr>
                <w:b/>
                <w:bCs/>
                <w:sz w:val="24"/>
                <w:szCs w:val="24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439" w:type="dxa"/>
            <w:vAlign w:val="center"/>
          </w:tcPr>
          <w:p w14:paraId="445C7AC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FC89928" w14:textId="77777777" w:rsidTr="000A3D25">
        <w:trPr>
          <w:trHeight w:val="135"/>
        </w:trPr>
        <w:tc>
          <w:tcPr>
            <w:tcW w:w="289" w:type="dxa"/>
            <w:vMerge/>
          </w:tcPr>
          <w:p w14:paraId="4DDB4A0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0B4F66A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 xml:space="preserve">- индексируемых в базе данных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39" w:type="dxa"/>
            <w:vAlign w:val="center"/>
          </w:tcPr>
          <w:p w14:paraId="695E3FF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579BFCE" w14:textId="77777777" w:rsidTr="000A3D25">
        <w:trPr>
          <w:trHeight w:val="158"/>
        </w:trPr>
        <w:tc>
          <w:tcPr>
            <w:tcW w:w="289" w:type="dxa"/>
            <w:vMerge/>
          </w:tcPr>
          <w:p w14:paraId="2DA876BD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DFF705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0A3D25">
              <w:rPr>
                <w:b/>
                <w:bCs/>
                <w:sz w:val="24"/>
                <w:szCs w:val="24"/>
              </w:rPr>
              <w:t>индексируемых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в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базе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данных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439" w:type="dxa"/>
            <w:vAlign w:val="center"/>
          </w:tcPr>
          <w:p w14:paraId="551443C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1FA8E697" w14:textId="77777777" w:rsidTr="000A3D25">
        <w:trPr>
          <w:trHeight w:val="55"/>
        </w:trPr>
        <w:tc>
          <w:tcPr>
            <w:tcW w:w="289" w:type="dxa"/>
            <w:vMerge/>
          </w:tcPr>
          <w:p w14:paraId="2ABFFB6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14:paraId="221BA54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0A3D25">
              <w:rPr>
                <w:b/>
                <w:bCs/>
                <w:sz w:val="24"/>
                <w:szCs w:val="24"/>
              </w:rPr>
              <w:t>индексируемых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в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других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зарубежных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информационно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0A3D25">
              <w:rPr>
                <w:b/>
                <w:bCs/>
                <w:sz w:val="24"/>
                <w:szCs w:val="24"/>
              </w:rPr>
              <w:t>аналитических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базах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данных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A3D25">
              <w:rPr>
                <w:b/>
                <w:bCs/>
                <w:sz w:val="24"/>
                <w:szCs w:val="24"/>
              </w:rPr>
              <w:t>признанных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научным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</w:rPr>
              <w:t>сообществом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 (Astrophysics Data System, PubMed, </w:t>
            </w:r>
            <w:proofErr w:type="spellStart"/>
            <w:r w:rsidRPr="000A3D25">
              <w:rPr>
                <w:b/>
                <w:bCs/>
                <w:sz w:val="24"/>
                <w:szCs w:val="24"/>
                <w:lang w:val="en-US"/>
              </w:rPr>
              <w:t>MathSciNet</w:t>
            </w:r>
            <w:proofErr w:type="spellEnd"/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D25">
              <w:rPr>
                <w:b/>
                <w:bCs/>
                <w:sz w:val="24"/>
                <w:szCs w:val="24"/>
                <w:lang w:val="en-US"/>
              </w:rPr>
              <w:t>zbMATH</w:t>
            </w:r>
            <w:proofErr w:type="spellEnd"/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, Chemical Abstracts, Springer, </w:t>
            </w:r>
            <w:proofErr w:type="spellStart"/>
            <w:r w:rsidRPr="000A3D25">
              <w:rPr>
                <w:b/>
                <w:bCs/>
                <w:sz w:val="24"/>
                <w:szCs w:val="24"/>
                <w:lang w:val="en-US"/>
              </w:rPr>
              <w:t>Agris</w:t>
            </w:r>
            <w:proofErr w:type="spellEnd"/>
            <w:r w:rsidRPr="000A3D25">
              <w:rPr>
                <w:b/>
                <w:bCs/>
                <w:sz w:val="24"/>
                <w:szCs w:val="24"/>
                <w:lang w:val="en-US"/>
              </w:rPr>
              <w:t xml:space="preserve">, GeoRef, Social Science Research Network). </w:t>
            </w:r>
            <w:r w:rsidRPr="000A3D25">
              <w:rPr>
                <w:b/>
                <w:bCs/>
                <w:i/>
                <w:sz w:val="24"/>
                <w:szCs w:val="24"/>
              </w:rPr>
              <w:t>Указать</w:t>
            </w:r>
            <w:r w:rsidRPr="000A3D25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i/>
                <w:sz w:val="24"/>
                <w:szCs w:val="24"/>
              </w:rPr>
              <w:t>базу</w:t>
            </w:r>
            <w:r w:rsidRPr="000A3D25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A3D25">
              <w:rPr>
                <w:b/>
                <w:bCs/>
                <w:i/>
                <w:sz w:val="24"/>
                <w:szCs w:val="24"/>
              </w:rPr>
              <w:t>данных</w:t>
            </w:r>
          </w:p>
        </w:tc>
        <w:tc>
          <w:tcPr>
            <w:tcW w:w="2439" w:type="dxa"/>
            <w:vAlign w:val="center"/>
          </w:tcPr>
          <w:p w14:paraId="199FB9D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058B3BD" w14:textId="77777777" w:rsidTr="000A3D25">
        <w:trPr>
          <w:trHeight w:val="130"/>
        </w:trPr>
        <w:tc>
          <w:tcPr>
            <w:tcW w:w="289" w:type="dxa"/>
          </w:tcPr>
          <w:p w14:paraId="2DA2E9E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F3FB7D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439" w:type="dxa"/>
            <w:vAlign w:val="center"/>
          </w:tcPr>
          <w:p w14:paraId="7403C991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42082D1" w14:textId="77777777" w:rsidTr="000A3D25">
        <w:trPr>
          <w:trHeight w:val="135"/>
        </w:trPr>
        <w:tc>
          <w:tcPr>
            <w:tcW w:w="289" w:type="dxa"/>
          </w:tcPr>
          <w:p w14:paraId="75F4416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67F2F1E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439" w:type="dxa"/>
            <w:vAlign w:val="center"/>
          </w:tcPr>
          <w:p w14:paraId="483F6C0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2C408A9B" w14:textId="77777777" w:rsidTr="000A3D25">
        <w:trPr>
          <w:trHeight w:val="118"/>
        </w:trPr>
        <w:tc>
          <w:tcPr>
            <w:tcW w:w="289" w:type="dxa"/>
          </w:tcPr>
          <w:p w14:paraId="2E4754D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8E3F1B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439" w:type="dxa"/>
          </w:tcPr>
          <w:p w14:paraId="4917AC7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28F848E3" w14:textId="77777777" w:rsidTr="000A3D25">
        <w:trPr>
          <w:trHeight w:val="118"/>
        </w:trPr>
        <w:tc>
          <w:tcPr>
            <w:tcW w:w="289" w:type="dxa"/>
          </w:tcPr>
          <w:p w14:paraId="431229C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AD9D6D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439" w:type="dxa"/>
          </w:tcPr>
          <w:p w14:paraId="0212DEC1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7F7AE0A4" w14:textId="77777777" w:rsidTr="000A3D25">
        <w:trPr>
          <w:trHeight w:val="720"/>
        </w:trPr>
        <w:tc>
          <w:tcPr>
            <w:tcW w:w="289" w:type="dxa"/>
          </w:tcPr>
          <w:p w14:paraId="5810FDD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E6F5A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439" w:type="dxa"/>
          </w:tcPr>
          <w:p w14:paraId="1D69D0C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A3D25" w:rsidRPr="000A3D25" w14:paraId="5F8548CD" w14:textId="77777777" w:rsidTr="000A3D25">
        <w:trPr>
          <w:trHeight w:val="101"/>
        </w:trPr>
        <w:tc>
          <w:tcPr>
            <w:tcW w:w="289" w:type="dxa"/>
          </w:tcPr>
          <w:p w14:paraId="2808F3E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A82D124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Google</w:t>
            </w:r>
            <w:r w:rsidRPr="000A3D25">
              <w:rPr>
                <w:b/>
                <w:bCs/>
                <w:sz w:val="24"/>
                <w:szCs w:val="24"/>
              </w:rPr>
              <w:t xml:space="preserve"> Академия (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Google</w:t>
            </w:r>
            <w:r w:rsidRPr="000A3D25">
              <w:rPr>
                <w:b/>
                <w:bCs/>
                <w:sz w:val="24"/>
                <w:szCs w:val="24"/>
              </w:rPr>
              <w:t xml:space="preserve"> </w:t>
            </w:r>
            <w:r w:rsidRPr="000A3D25">
              <w:rPr>
                <w:b/>
                <w:bCs/>
                <w:sz w:val="24"/>
                <w:szCs w:val="24"/>
                <w:lang w:val="en-US"/>
              </w:rPr>
              <w:t>Scholar</w:t>
            </w:r>
            <w:r w:rsidRPr="000A3D2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14:paraId="079E5090" w14:textId="77777777" w:rsidR="000A3D25" w:rsidRPr="000A3D25" w:rsidRDefault="000A3D25" w:rsidP="009C0A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631AFED0" w14:textId="77777777" w:rsidTr="000A3D25">
        <w:trPr>
          <w:trHeight w:val="130"/>
        </w:trPr>
        <w:tc>
          <w:tcPr>
            <w:tcW w:w="289" w:type="dxa"/>
          </w:tcPr>
          <w:p w14:paraId="1746CBE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09E259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439" w:type="dxa"/>
            <w:vAlign w:val="center"/>
          </w:tcPr>
          <w:p w14:paraId="203D19F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A3D25" w:rsidRPr="000A3D25" w14:paraId="759FE2E5" w14:textId="77777777" w:rsidTr="000A3D25">
        <w:trPr>
          <w:trHeight w:val="158"/>
        </w:trPr>
        <w:tc>
          <w:tcPr>
            <w:tcW w:w="289" w:type="dxa"/>
          </w:tcPr>
          <w:p w14:paraId="1DAE4DB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E89C15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439" w:type="dxa"/>
          </w:tcPr>
          <w:p w14:paraId="70B89E5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A3D25" w:rsidRPr="000A3D25" w14:paraId="4D79D091" w14:textId="77777777" w:rsidTr="000A3D25">
        <w:trPr>
          <w:trHeight w:val="113"/>
        </w:trPr>
        <w:tc>
          <w:tcPr>
            <w:tcW w:w="289" w:type="dxa"/>
          </w:tcPr>
          <w:p w14:paraId="11D0634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E6169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439" w:type="dxa"/>
          </w:tcPr>
          <w:p w14:paraId="456BA3DB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49987FD" w14:textId="77777777" w:rsidTr="000A3D25">
        <w:trPr>
          <w:trHeight w:val="562"/>
        </w:trPr>
        <w:tc>
          <w:tcPr>
            <w:tcW w:w="289" w:type="dxa"/>
            <w:vMerge w:val="restart"/>
          </w:tcPr>
          <w:p w14:paraId="55432A8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C2A34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21FEC3C5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патенты России</w:t>
            </w:r>
          </w:p>
        </w:tc>
        <w:tc>
          <w:tcPr>
            <w:tcW w:w="2439" w:type="dxa"/>
          </w:tcPr>
          <w:p w14:paraId="45A92266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7EFFEB43" w14:textId="77777777" w:rsidTr="000A3D25">
        <w:trPr>
          <w:trHeight w:val="135"/>
        </w:trPr>
        <w:tc>
          <w:tcPr>
            <w:tcW w:w="289" w:type="dxa"/>
            <w:vMerge/>
          </w:tcPr>
          <w:p w14:paraId="11029BB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1CE57F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зарубежные патенты</w:t>
            </w:r>
          </w:p>
        </w:tc>
        <w:tc>
          <w:tcPr>
            <w:tcW w:w="2439" w:type="dxa"/>
          </w:tcPr>
          <w:p w14:paraId="6B9CF21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01D81C9F" w14:textId="77777777" w:rsidTr="000A3D25">
        <w:trPr>
          <w:trHeight w:val="450"/>
        </w:trPr>
        <w:tc>
          <w:tcPr>
            <w:tcW w:w="289" w:type="dxa"/>
          </w:tcPr>
          <w:p w14:paraId="3AF16F3D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B45416A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439" w:type="dxa"/>
          </w:tcPr>
          <w:p w14:paraId="0AEB5993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7EFE4969" w14:textId="77777777" w:rsidTr="000A3D25">
        <w:trPr>
          <w:trHeight w:val="439"/>
        </w:trPr>
        <w:tc>
          <w:tcPr>
            <w:tcW w:w="289" w:type="dxa"/>
            <w:vMerge w:val="restart"/>
          </w:tcPr>
          <w:p w14:paraId="5ACEA66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D372F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Лицензионные договоры на право использования изобретений ПГСГА (всего)</w:t>
            </w:r>
          </w:p>
        </w:tc>
        <w:tc>
          <w:tcPr>
            <w:tcW w:w="2439" w:type="dxa"/>
          </w:tcPr>
          <w:p w14:paraId="7EEDAC7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69E1A005" w14:textId="77777777" w:rsidTr="000A3D25">
        <w:trPr>
          <w:trHeight w:val="439"/>
        </w:trPr>
        <w:tc>
          <w:tcPr>
            <w:tcW w:w="289" w:type="dxa"/>
            <w:vMerge/>
          </w:tcPr>
          <w:p w14:paraId="7C534ED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3042DCD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 приобретенные:</w:t>
            </w:r>
          </w:p>
          <w:p w14:paraId="725DE504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439" w:type="dxa"/>
          </w:tcPr>
          <w:p w14:paraId="1727B89A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132A4D2" w14:textId="77777777" w:rsidTr="000A3D25">
        <w:trPr>
          <w:trHeight w:val="102"/>
        </w:trPr>
        <w:tc>
          <w:tcPr>
            <w:tcW w:w="289" w:type="dxa"/>
            <w:vMerge/>
          </w:tcPr>
          <w:p w14:paraId="0FC4C2E0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A74C3CD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2439" w:type="dxa"/>
          </w:tcPr>
          <w:p w14:paraId="3C883A55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26E655BB" w14:textId="77777777" w:rsidTr="000A3D25">
        <w:trPr>
          <w:trHeight w:val="158"/>
        </w:trPr>
        <w:tc>
          <w:tcPr>
            <w:tcW w:w="289" w:type="dxa"/>
            <w:vMerge w:val="restart"/>
          </w:tcPr>
          <w:p w14:paraId="1EE9F33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255B0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439" w:type="dxa"/>
          </w:tcPr>
          <w:p w14:paraId="0421FCA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4F90D7B0" w14:textId="77777777" w:rsidTr="000A3D25">
        <w:trPr>
          <w:trHeight w:val="119"/>
        </w:trPr>
        <w:tc>
          <w:tcPr>
            <w:tcW w:w="289" w:type="dxa"/>
            <w:vMerge/>
          </w:tcPr>
          <w:p w14:paraId="6D73B036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A3BFA3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39F9AC9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международные</w:t>
            </w:r>
          </w:p>
        </w:tc>
        <w:tc>
          <w:tcPr>
            <w:tcW w:w="2439" w:type="dxa"/>
          </w:tcPr>
          <w:p w14:paraId="3A5E5287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603686C9" w14:textId="77777777" w:rsidTr="000A3D25">
        <w:trPr>
          <w:trHeight w:val="146"/>
        </w:trPr>
        <w:tc>
          <w:tcPr>
            <w:tcW w:w="289" w:type="dxa"/>
            <w:vMerge/>
          </w:tcPr>
          <w:p w14:paraId="02AF6231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D56B0D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на базе ПГСГА</w:t>
            </w:r>
          </w:p>
        </w:tc>
        <w:tc>
          <w:tcPr>
            <w:tcW w:w="2439" w:type="dxa"/>
          </w:tcPr>
          <w:p w14:paraId="21CA128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ED3BA3F" w14:textId="77777777" w:rsidTr="000A3D25">
        <w:trPr>
          <w:trHeight w:val="147"/>
        </w:trPr>
        <w:tc>
          <w:tcPr>
            <w:tcW w:w="289" w:type="dxa"/>
            <w:vMerge w:val="restart"/>
          </w:tcPr>
          <w:p w14:paraId="26DDA583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02359ED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439" w:type="dxa"/>
          </w:tcPr>
          <w:p w14:paraId="073D899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542E2C6C" w14:textId="77777777" w:rsidTr="000A3D25">
        <w:trPr>
          <w:trHeight w:val="124"/>
        </w:trPr>
        <w:tc>
          <w:tcPr>
            <w:tcW w:w="289" w:type="dxa"/>
            <w:vMerge/>
          </w:tcPr>
          <w:p w14:paraId="7B9CE7A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704A5C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67E190F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международных</w:t>
            </w:r>
          </w:p>
        </w:tc>
        <w:tc>
          <w:tcPr>
            <w:tcW w:w="2439" w:type="dxa"/>
          </w:tcPr>
          <w:p w14:paraId="538298D6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2D9393E3" w14:textId="77777777" w:rsidTr="000A3D25">
        <w:trPr>
          <w:trHeight w:val="146"/>
        </w:trPr>
        <w:tc>
          <w:tcPr>
            <w:tcW w:w="289" w:type="dxa"/>
            <w:vMerge/>
          </w:tcPr>
          <w:p w14:paraId="0A6B0D8B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7F34CF6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на базе ПГСГА</w:t>
            </w:r>
          </w:p>
        </w:tc>
        <w:tc>
          <w:tcPr>
            <w:tcW w:w="2439" w:type="dxa"/>
          </w:tcPr>
          <w:p w14:paraId="5BDC4D6F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71B3C946" w14:textId="77777777" w:rsidTr="000A3D25">
        <w:trPr>
          <w:trHeight w:val="439"/>
        </w:trPr>
        <w:tc>
          <w:tcPr>
            <w:tcW w:w="289" w:type="dxa"/>
            <w:vMerge w:val="restart"/>
          </w:tcPr>
          <w:p w14:paraId="119D28E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372405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439" w:type="dxa"/>
            <w:vAlign w:val="center"/>
          </w:tcPr>
          <w:p w14:paraId="3F6DC88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0A3D25" w:rsidRPr="000A3D25" w14:paraId="2D02F51A" w14:textId="77777777" w:rsidTr="000A3D25">
        <w:trPr>
          <w:trHeight w:val="124"/>
        </w:trPr>
        <w:tc>
          <w:tcPr>
            <w:tcW w:w="289" w:type="dxa"/>
            <w:vMerge/>
          </w:tcPr>
          <w:p w14:paraId="193D6C8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47958AC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1E4BB253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международные</w:t>
            </w:r>
          </w:p>
        </w:tc>
        <w:tc>
          <w:tcPr>
            <w:tcW w:w="2439" w:type="dxa"/>
            <w:vAlign w:val="center"/>
          </w:tcPr>
          <w:p w14:paraId="5904ECF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A3D25" w:rsidRPr="000A3D25" w14:paraId="2937CDF3" w14:textId="77777777" w:rsidTr="000A3D25">
        <w:trPr>
          <w:trHeight w:val="146"/>
        </w:trPr>
        <w:tc>
          <w:tcPr>
            <w:tcW w:w="289" w:type="dxa"/>
            <w:vMerge/>
          </w:tcPr>
          <w:p w14:paraId="6581C394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38FC80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на базе ПГСГА</w:t>
            </w:r>
          </w:p>
        </w:tc>
        <w:tc>
          <w:tcPr>
            <w:tcW w:w="2439" w:type="dxa"/>
            <w:vAlign w:val="center"/>
          </w:tcPr>
          <w:p w14:paraId="2B3B9E62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D25" w:rsidRPr="000A3D25" w14:paraId="741D3302" w14:textId="77777777" w:rsidTr="000A3D25">
        <w:trPr>
          <w:trHeight w:val="417"/>
        </w:trPr>
        <w:tc>
          <w:tcPr>
            <w:tcW w:w="289" w:type="dxa"/>
            <w:vMerge w:val="restart"/>
          </w:tcPr>
          <w:p w14:paraId="5CE4AD88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BE2147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Конференции, организованные и проведенные структурным подразделением на базе ПГСГА (всего)</w:t>
            </w:r>
          </w:p>
        </w:tc>
        <w:tc>
          <w:tcPr>
            <w:tcW w:w="2439" w:type="dxa"/>
            <w:vAlign w:val="center"/>
          </w:tcPr>
          <w:p w14:paraId="3B38262C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A3D25" w:rsidRPr="000A3D25" w14:paraId="72B69E8B" w14:textId="77777777" w:rsidTr="000A3D25">
        <w:trPr>
          <w:trHeight w:val="74"/>
        </w:trPr>
        <w:tc>
          <w:tcPr>
            <w:tcW w:w="289" w:type="dxa"/>
            <w:vMerge/>
          </w:tcPr>
          <w:p w14:paraId="1F3AC971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4EB551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в том числе:</w:t>
            </w:r>
          </w:p>
          <w:p w14:paraId="3F8E9FEB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международные</w:t>
            </w:r>
          </w:p>
        </w:tc>
        <w:tc>
          <w:tcPr>
            <w:tcW w:w="2439" w:type="dxa"/>
            <w:vAlign w:val="center"/>
          </w:tcPr>
          <w:p w14:paraId="5D99DCC0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A3D25" w:rsidRPr="000A3D25" w14:paraId="1B214839" w14:textId="77777777" w:rsidTr="000A3D25">
        <w:trPr>
          <w:trHeight w:val="191"/>
        </w:trPr>
        <w:tc>
          <w:tcPr>
            <w:tcW w:w="289" w:type="dxa"/>
            <w:vMerge/>
          </w:tcPr>
          <w:p w14:paraId="62ED30CE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07647D8" w14:textId="77777777" w:rsidR="000A3D25" w:rsidRPr="000A3D25" w:rsidRDefault="000A3D25" w:rsidP="009C0ADE">
            <w:pPr>
              <w:jc w:val="both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439" w:type="dxa"/>
          </w:tcPr>
          <w:p w14:paraId="14AF10B9" w14:textId="77777777" w:rsidR="000A3D25" w:rsidRPr="000A3D25" w:rsidRDefault="000A3D25" w:rsidP="009C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D25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54B70510" w14:textId="57F72781" w:rsidR="00E6211F" w:rsidRDefault="00E621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5"/>
    <w:rsid w:val="000A3D25"/>
    <w:rsid w:val="00A95955"/>
    <w:rsid w:val="00E6211F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42F"/>
  <w15:chartTrackingRefBased/>
  <w15:docId w15:val="{54F5FA12-EB92-4256-A3AD-15ABFC6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С.С.</dc:creator>
  <cp:keywords/>
  <dc:description/>
  <cp:lastModifiedBy>Мишина С.С.</cp:lastModifiedBy>
  <cp:revision>4</cp:revision>
  <dcterms:created xsi:type="dcterms:W3CDTF">2023-10-22T17:28:00Z</dcterms:created>
  <dcterms:modified xsi:type="dcterms:W3CDTF">2024-01-24T15:39:00Z</dcterms:modified>
</cp:coreProperties>
</file>